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a64dqNf3MTLu6a9gx0F5X0==&#10;" textCheckSum="" ver="1">
  <a:bounds l="0" t="0" r="1200" b="141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08/6/28/wordprocessingShape">
      <wps:wsp xmlns:wps="http://schemas.microsoft.com/office/word/2008/6/28/wordprocessingShape">
        <wps:cNvPr id="1" name="Rectangle 9"/>
        <wps:cNvSpPr>
          <a:spLocks noChangeArrowheads="1"/>
        </wps:cNvSpPr>
        <wps:spPr bwMode="auto">
          <a:xfrm>
            <a:off x="0" y="0"/>
            <a:ext cx="762000" cy="895350"/>
          </a:xfrm>
          <a:prstGeom prst="rect">
            <a:avLst/>
          </a:prstGeom>
          <a:solidFill>
            <a:srgbClr xmlns:mc="http://schemas.openxmlformats.org/markup-compatibility/2006" xmlns:a14="http://schemas.microsoft.com/office/drawing/2007/7/7/main" val="FFFFFF" mc:Ignorable=""/>
          </a:solidFill>
          <a:extLst>
            <a:ext uri="{91240B29-F687-4f45-9708-019B960494DF}">
              <a14:hiddenLine xmlns:a14="http://schemas.microsoft.com/office/drawing/2007/7/7/main" w="9525">
                <a:solidFill>
                  <a:srgbClr xmlns:mc="http://schemas.openxmlformats.org/markup-compatibility/2006" val="000000" mc:Ignorable=""/>
                </a:solidFill>
                <a:miter lim="800000"/>
                <a:headEnd/>
                <a:tailEnd/>
              </a14:hiddenLine>
            </a:ext>
          </a:extLst>
        </wps:spPr>
        <wps:altTxbx txbxStory="0" txbxSeq="0"/>
        <wps:bodyPr rot="0" vert="horz" wrap="square" lIns="91440" tIns="45720" rIns="91440" bIns="45720" anchor="t" anchorCtr="0" upright="1">
          <a:noAutofit/>
        </wps:bodyPr>
      </wps:wsp>
    </a:graphicData>
  </a:graphic>
</wp:e2oholder>
</file>